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008A" w14:textId="5B744D38" w:rsidR="009743CD" w:rsidRDefault="002E1934">
      <w:pPr>
        <w:rPr>
          <w:b/>
          <w:bCs/>
        </w:rPr>
      </w:pPr>
      <w:r>
        <w:rPr>
          <w:rFonts w:hint="eastAsia"/>
          <w:b/>
          <w:bCs/>
        </w:rPr>
        <w:t>一、</w:t>
      </w:r>
      <w:r w:rsidR="00000000">
        <w:rPr>
          <w:rFonts w:hint="eastAsia"/>
          <w:b/>
          <w:bCs/>
        </w:rPr>
        <w:t>专属账号的定义</w:t>
      </w:r>
      <w:r>
        <w:rPr>
          <w:rFonts w:hint="eastAsia"/>
          <w:b/>
          <w:bCs/>
        </w:rPr>
        <w:t>：</w:t>
      </w:r>
    </w:p>
    <w:p w14:paraId="7919746A" w14:textId="17C3432D" w:rsidR="009743CD" w:rsidRDefault="00000000">
      <w:pPr>
        <w:numPr>
          <w:ilvl w:val="0"/>
          <w:numId w:val="1"/>
        </w:numPr>
      </w:pPr>
      <w:r>
        <w:rPr>
          <w:rFonts w:hint="eastAsia"/>
        </w:rPr>
        <w:t>VC</w:t>
      </w:r>
      <w:r>
        <w:rPr>
          <w:rFonts w:hint="eastAsia"/>
        </w:rPr>
        <w:t>后台的全部</w:t>
      </w:r>
      <w:r>
        <w:rPr>
          <w:rFonts w:hint="eastAsia"/>
        </w:rPr>
        <w:t>access</w:t>
      </w:r>
      <w:r>
        <w:rPr>
          <w:rFonts w:hint="eastAsia"/>
        </w:rPr>
        <w:t>和操作及</w:t>
      </w:r>
      <w:r>
        <w:rPr>
          <w:rFonts w:hint="eastAsia"/>
        </w:rPr>
        <w:t>admin</w:t>
      </w:r>
      <w:r>
        <w:rPr>
          <w:rFonts w:hint="eastAsia"/>
        </w:rPr>
        <w:t>权限</w:t>
      </w:r>
      <w:r w:rsidR="002E1934">
        <w:rPr>
          <w:rFonts w:hint="eastAsia"/>
        </w:rPr>
        <w:t>。</w:t>
      </w:r>
    </w:p>
    <w:p w14:paraId="26402EFE" w14:textId="2FA63F21" w:rsidR="009743CD" w:rsidRDefault="00000000" w:rsidP="002E193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Payment</w:t>
      </w:r>
      <w:r>
        <w:rPr>
          <w:rFonts w:hint="eastAsia"/>
        </w:rPr>
        <w:t>改成合作方指定的收款账号（建议使用</w:t>
      </w:r>
      <w:proofErr w:type="spellStart"/>
      <w:r>
        <w:rPr>
          <w:rFonts w:hint="eastAsia"/>
        </w:rPr>
        <w:t>worldfirst</w:t>
      </w:r>
      <w:proofErr w:type="spellEnd"/>
      <w:r>
        <w:rPr>
          <w:rFonts w:hint="eastAsia"/>
        </w:rPr>
        <w:t>或者</w:t>
      </w:r>
      <w:proofErr w:type="spellStart"/>
      <w:r>
        <w:rPr>
          <w:rFonts w:hint="eastAsia"/>
        </w:rPr>
        <w:t>PingPong</w:t>
      </w:r>
      <w:proofErr w:type="spellEnd"/>
      <w:r>
        <w:rPr>
          <w:rFonts w:hint="eastAsia"/>
        </w:rPr>
        <w:t>）</w:t>
      </w:r>
      <w:r w:rsidR="002E1934">
        <w:rPr>
          <w:rFonts w:hint="eastAsia"/>
        </w:rPr>
        <w:t>。</w:t>
      </w:r>
    </w:p>
    <w:p w14:paraId="43CC5691" w14:textId="17D09F3F" w:rsidR="009743CD" w:rsidRDefault="002E1934">
      <w:pPr>
        <w:rPr>
          <w:rFonts w:hint="eastAsia"/>
        </w:rPr>
      </w:pPr>
      <w:r>
        <w:rPr>
          <w:rFonts w:hint="eastAsia"/>
          <w:b/>
          <w:bCs/>
        </w:rPr>
        <w:t>3.</w:t>
      </w:r>
      <w:r w:rsidR="00000000">
        <w:rPr>
          <w:rFonts w:hint="eastAsia"/>
          <w:b/>
          <w:bCs/>
        </w:rPr>
        <w:t>账号条款</w:t>
      </w:r>
      <w:r w:rsidR="00000000">
        <w:rPr>
          <w:rFonts w:hint="eastAsia"/>
        </w:rPr>
        <w:t>：</w:t>
      </w:r>
      <w:proofErr w:type="spellStart"/>
      <w:r w:rsidR="00000000">
        <w:rPr>
          <w:rFonts w:hint="eastAsia"/>
        </w:rPr>
        <w:t>DA,COOP,Freight</w:t>
      </w:r>
      <w:proofErr w:type="spellEnd"/>
      <w:r w:rsidR="00000000">
        <w:rPr>
          <w:rFonts w:hint="eastAsia"/>
        </w:rPr>
        <w:t>(for PO)</w:t>
      </w:r>
      <w:r w:rsidR="00000000">
        <w:rPr>
          <w:rFonts w:hint="eastAsia"/>
        </w:rPr>
        <w:t>，这个根据后续具体账号确定</w:t>
      </w:r>
    </w:p>
    <w:p w14:paraId="1121CC26" w14:textId="6A78608B" w:rsidR="009743CD" w:rsidRDefault="002E1934">
      <w:r>
        <w:rPr>
          <w:rFonts w:hint="eastAsia"/>
          <w:b/>
          <w:bCs/>
        </w:rPr>
        <w:t>4.</w:t>
      </w:r>
      <w:r w:rsidR="00000000">
        <w:rPr>
          <w:rFonts w:hint="eastAsia"/>
          <w:b/>
          <w:bCs/>
        </w:rPr>
        <w:t>Payment term</w:t>
      </w:r>
      <w:r w:rsidR="00000000">
        <w:rPr>
          <w:rFonts w:hint="eastAsia"/>
        </w:rPr>
        <w:t>：</w:t>
      </w:r>
      <w:r w:rsidR="00000000">
        <w:rPr>
          <w:rFonts w:hint="eastAsia"/>
        </w:rPr>
        <w:t>net 30</w:t>
      </w:r>
    </w:p>
    <w:p w14:paraId="58A18E9E" w14:textId="77777777" w:rsidR="009743CD" w:rsidRDefault="009743CD"/>
    <w:p w14:paraId="48E921CF" w14:textId="154570DE" w:rsidR="009743CD" w:rsidRDefault="002E1934">
      <w:r>
        <w:rPr>
          <w:rFonts w:hint="eastAsia"/>
          <w:b/>
          <w:bCs/>
        </w:rPr>
        <w:t>二、</w:t>
      </w:r>
      <w:r w:rsidR="00000000">
        <w:rPr>
          <w:rFonts w:hint="eastAsia"/>
          <w:b/>
          <w:bCs/>
        </w:rPr>
        <w:t>品类</w:t>
      </w:r>
      <w:r w:rsidR="00000000">
        <w:rPr>
          <w:rFonts w:hint="eastAsia"/>
        </w:rPr>
        <w:t>：</w:t>
      </w:r>
      <w:r w:rsidR="00000000">
        <w:rPr>
          <w:rFonts w:hint="eastAsia"/>
        </w:rPr>
        <w:t>lawn garden</w:t>
      </w:r>
      <w:r w:rsidR="00000000">
        <w:rPr>
          <w:rFonts w:hint="eastAsia"/>
        </w:rPr>
        <w:t>作为主品类，适当拓展</w:t>
      </w:r>
      <w:r w:rsidR="00000000">
        <w:rPr>
          <w:rFonts w:hint="eastAsia"/>
        </w:rPr>
        <w:t>1-2</w:t>
      </w:r>
      <w:r w:rsidR="00000000">
        <w:rPr>
          <w:rFonts w:hint="eastAsia"/>
        </w:rPr>
        <w:t>个品类，专注在</w:t>
      </w:r>
      <w:r w:rsidR="00000000">
        <w:rPr>
          <w:rFonts w:hint="eastAsia"/>
        </w:rPr>
        <w:t>2-3</w:t>
      </w:r>
      <w:r w:rsidR="00000000">
        <w:rPr>
          <w:rFonts w:hint="eastAsia"/>
        </w:rPr>
        <w:t>个主要品类</w:t>
      </w:r>
      <w:r>
        <w:rPr>
          <w:rFonts w:hint="eastAsia"/>
        </w:rPr>
        <w:t>。</w:t>
      </w:r>
    </w:p>
    <w:p w14:paraId="32C2D6F2" w14:textId="77777777" w:rsidR="009743CD" w:rsidRDefault="009743CD"/>
    <w:p w14:paraId="2008922A" w14:textId="5577E854" w:rsidR="009743CD" w:rsidRPr="002E1934" w:rsidRDefault="002E1934">
      <w:pPr>
        <w:rPr>
          <w:rFonts w:hint="eastAsia"/>
        </w:rPr>
      </w:pPr>
      <w:r>
        <w:rPr>
          <w:rFonts w:hint="eastAsia"/>
          <w:b/>
          <w:bCs/>
        </w:rPr>
        <w:t>三、物流：</w:t>
      </w:r>
      <w:r w:rsidR="00000000">
        <w:rPr>
          <w:rFonts w:hint="eastAsia"/>
        </w:rPr>
        <w:t>我们需要客户使用我们指定的海外仓以保证绩效指标，当然，我们会提供有竞争力的仓储物流价格</w:t>
      </w:r>
      <w:r>
        <w:rPr>
          <w:rFonts w:hint="eastAsia"/>
        </w:rPr>
        <w:t>。</w:t>
      </w:r>
    </w:p>
    <w:p w14:paraId="03DC0A16" w14:textId="77777777" w:rsidR="009743CD" w:rsidRDefault="00000000">
      <w:r>
        <w:rPr>
          <w:rFonts w:hint="eastAsia"/>
          <w:b/>
          <w:bCs/>
        </w:rPr>
        <w:t>保底销售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供货价）</w:t>
      </w:r>
      <w:r>
        <w:rPr>
          <w:rFonts w:hint="eastAsia"/>
        </w:rPr>
        <w:t xml:space="preserve"> </w:t>
      </w:r>
      <w:r>
        <w:rPr>
          <w:rFonts w:hint="eastAsia"/>
        </w:rPr>
        <w:t>第一年</w:t>
      </w:r>
      <w:r>
        <w:rPr>
          <w:rFonts w:hint="eastAsia"/>
        </w:rPr>
        <w:t>20M USD</w:t>
      </w:r>
      <w:r>
        <w:rPr>
          <w:rFonts w:hint="eastAsia"/>
        </w:rPr>
        <w:t>，每年不低于</w:t>
      </w:r>
      <w:r>
        <w:rPr>
          <w:rFonts w:hint="eastAsia"/>
        </w:rPr>
        <w:t>50%</w:t>
      </w:r>
      <w:r>
        <w:rPr>
          <w:rFonts w:hint="eastAsia"/>
        </w:rPr>
        <w:t>的增长，即第二年</w:t>
      </w:r>
      <w:r>
        <w:rPr>
          <w:rFonts w:hint="eastAsia"/>
        </w:rPr>
        <w:t>30M</w:t>
      </w:r>
      <w:r>
        <w:rPr>
          <w:rFonts w:hint="eastAsia"/>
        </w:rPr>
        <w:t>，第三年</w:t>
      </w:r>
      <w:r>
        <w:rPr>
          <w:rFonts w:hint="eastAsia"/>
        </w:rPr>
        <w:t>45M</w:t>
      </w:r>
    </w:p>
    <w:p w14:paraId="4141A684" w14:textId="744B4262" w:rsidR="009743CD" w:rsidRDefault="00000000">
      <w:pPr>
        <w:rPr>
          <w:rFonts w:hint="eastAsia"/>
        </w:rPr>
      </w:pPr>
      <w:r>
        <w:rPr>
          <w:rFonts w:hint="eastAsia"/>
        </w:rPr>
        <w:t>首年会给</w:t>
      </w:r>
      <w:r>
        <w:rPr>
          <w:rFonts w:hint="eastAsia"/>
        </w:rPr>
        <w:t>3</w:t>
      </w:r>
      <w:r>
        <w:rPr>
          <w:rFonts w:hint="eastAsia"/>
        </w:rPr>
        <w:t>个月的爬坡期</w:t>
      </w:r>
      <w:r w:rsidR="002E1934">
        <w:rPr>
          <w:rFonts w:hint="eastAsia"/>
        </w:rPr>
        <w:t>。</w:t>
      </w:r>
    </w:p>
    <w:p w14:paraId="0E9DEAED" w14:textId="75EA30E9" w:rsidR="009743CD" w:rsidRDefault="002E1934">
      <w:pPr>
        <w:rPr>
          <w:rFonts w:hint="eastAsia"/>
        </w:rPr>
      </w:pPr>
      <w:r>
        <w:rPr>
          <w:rFonts w:hint="eastAsia"/>
          <w:b/>
          <w:bCs/>
        </w:rPr>
        <w:t>四、</w:t>
      </w:r>
      <w:r w:rsidR="00000000">
        <w:rPr>
          <w:rFonts w:hint="eastAsia"/>
          <w:b/>
          <w:bCs/>
        </w:rPr>
        <w:t>收费模式</w:t>
      </w:r>
      <w:r>
        <w:rPr>
          <w:rFonts w:hint="eastAsia"/>
        </w:rPr>
        <w:t>：</w:t>
      </w:r>
      <w:r w:rsidR="00000000">
        <w:rPr>
          <w:rFonts w:hint="eastAsia"/>
        </w:rPr>
        <w:t>基于</w:t>
      </w:r>
      <w:r w:rsidR="00000000">
        <w:rPr>
          <w:rFonts w:hint="eastAsia"/>
        </w:rPr>
        <w:t>vendor cost 3.5%</w:t>
      </w:r>
      <w:r w:rsidR="00000000">
        <w:rPr>
          <w:rFonts w:hint="eastAsia"/>
        </w:rPr>
        <w:t>的服务费，月结，每个月</w:t>
      </w:r>
      <w:r w:rsidR="00000000">
        <w:rPr>
          <w:rFonts w:hint="eastAsia"/>
        </w:rPr>
        <w:t>5</w:t>
      </w:r>
      <w:r w:rsidR="00000000">
        <w:rPr>
          <w:rFonts w:hint="eastAsia"/>
        </w:rPr>
        <w:t>号我们根据上月的</w:t>
      </w:r>
      <w:r w:rsidR="00000000">
        <w:rPr>
          <w:rFonts w:hint="eastAsia"/>
        </w:rPr>
        <w:t>vendor cost</w:t>
      </w:r>
      <w:r w:rsidR="00000000">
        <w:rPr>
          <w:rFonts w:hint="eastAsia"/>
        </w:rPr>
        <w:t>的</w:t>
      </w:r>
      <w:r w:rsidR="00000000">
        <w:rPr>
          <w:rFonts w:hint="eastAsia"/>
        </w:rPr>
        <w:t>invoice</w:t>
      </w:r>
      <w:r w:rsidR="00000000">
        <w:rPr>
          <w:rFonts w:hint="eastAsia"/>
        </w:rPr>
        <w:t>金额提供服务费发票，合作方在</w:t>
      </w:r>
      <w:r w:rsidR="00000000">
        <w:rPr>
          <w:rFonts w:hint="eastAsia"/>
        </w:rPr>
        <w:t>3</w:t>
      </w:r>
      <w:r w:rsidR="00000000">
        <w:rPr>
          <w:rFonts w:hint="eastAsia"/>
        </w:rPr>
        <w:t>个工作日内对账并确认金额后我们从预充值中扣除</w:t>
      </w:r>
      <w:r>
        <w:rPr>
          <w:rFonts w:hint="eastAsia"/>
        </w:rPr>
        <w:t>。</w:t>
      </w:r>
    </w:p>
    <w:p w14:paraId="5B4A38D3" w14:textId="77777777" w:rsidR="009743CD" w:rsidRPr="002E1934" w:rsidRDefault="009743CD"/>
    <w:p w14:paraId="548A2562" w14:textId="547EBEFA" w:rsidR="009743CD" w:rsidRPr="002E1934" w:rsidRDefault="002E1934">
      <w:pPr>
        <w:rPr>
          <w:rFonts w:hint="eastAsia"/>
        </w:rPr>
      </w:pPr>
      <w:r>
        <w:rPr>
          <w:rFonts w:hint="eastAsia"/>
          <w:b/>
          <w:bCs/>
        </w:rPr>
        <w:t>五、乙方</w:t>
      </w:r>
      <w:r w:rsidR="00000000">
        <w:rPr>
          <w:rFonts w:hint="eastAsia"/>
          <w:b/>
          <w:bCs/>
        </w:rPr>
        <w:t>服务内容</w:t>
      </w:r>
      <w:r w:rsidR="00000000">
        <w:rPr>
          <w:rFonts w:hint="eastAsia"/>
        </w:rPr>
        <w:t>：我们配备</w:t>
      </w:r>
      <w:r w:rsidR="00000000">
        <w:rPr>
          <w:rFonts w:hint="eastAsia"/>
        </w:rPr>
        <w:t>account manger</w:t>
      </w:r>
      <w:r w:rsidR="00000000">
        <w:rPr>
          <w:rFonts w:hint="eastAsia"/>
        </w:rPr>
        <w:t>指导合作方使用</w:t>
      </w:r>
      <w:r w:rsidR="00000000">
        <w:rPr>
          <w:rFonts w:hint="eastAsia"/>
        </w:rPr>
        <w:t>VC</w:t>
      </w:r>
      <w:r w:rsidR="00000000">
        <w:rPr>
          <w:rFonts w:hint="eastAsia"/>
        </w:rPr>
        <w:t>，并提供针对</w:t>
      </w:r>
      <w:r w:rsidR="00000000">
        <w:rPr>
          <w:rFonts w:hint="eastAsia"/>
        </w:rPr>
        <w:t>VC</w:t>
      </w:r>
      <w:r w:rsidR="00000000">
        <w:rPr>
          <w:rFonts w:hint="eastAsia"/>
        </w:rPr>
        <w:t>账号的数据分析软件，</w:t>
      </w:r>
      <w:r w:rsidR="00000000">
        <w:rPr>
          <w:rFonts w:hint="eastAsia"/>
        </w:rPr>
        <w:t xml:space="preserve">tracking </w:t>
      </w:r>
      <w:proofErr w:type="spellStart"/>
      <w:r w:rsidR="00000000">
        <w:rPr>
          <w:rFonts w:hint="eastAsia"/>
        </w:rPr>
        <w:t>netppm</w:t>
      </w:r>
      <w:proofErr w:type="spellEnd"/>
      <w:r w:rsidR="00000000">
        <w:rPr>
          <w:rFonts w:hint="eastAsia"/>
        </w:rPr>
        <w:t>，退货等核心指标，日常</w:t>
      </w:r>
      <w:r w:rsidR="00000000">
        <w:rPr>
          <w:rFonts w:hint="eastAsia"/>
        </w:rPr>
        <w:t>VM</w:t>
      </w:r>
      <w:r w:rsidR="00000000">
        <w:rPr>
          <w:rFonts w:hint="eastAsia"/>
        </w:rPr>
        <w:t>沟通和关系维护</w:t>
      </w:r>
      <w:r>
        <w:rPr>
          <w:rFonts w:hint="eastAsia"/>
        </w:rPr>
        <w:t>。</w:t>
      </w:r>
    </w:p>
    <w:p w14:paraId="52C91171" w14:textId="77777777" w:rsidR="009743CD" w:rsidRDefault="00000000">
      <w:r>
        <w:rPr>
          <w:rFonts w:hint="eastAsia"/>
        </w:rPr>
        <w:t>沟通频率如下</w:t>
      </w:r>
    </w:p>
    <w:p w14:paraId="06AF0B06" w14:textId="77777777" w:rsidR="009743CD" w:rsidRDefault="00000000">
      <w:r>
        <w:rPr>
          <w:rFonts w:hint="eastAsia"/>
        </w:rPr>
        <w:t>双周会议</w:t>
      </w:r>
      <w:r>
        <w:rPr>
          <w:rFonts w:hint="eastAsia"/>
        </w:rPr>
        <w:t xml:space="preserve">-healthy check </w:t>
      </w:r>
      <w:r>
        <w:rPr>
          <w:rFonts w:hint="eastAsia"/>
        </w:rPr>
        <w:t>（我方</w:t>
      </w:r>
      <w:proofErr w:type="spellStart"/>
      <w:r>
        <w:rPr>
          <w:rFonts w:hint="eastAsia"/>
        </w:rPr>
        <w:t>china</w:t>
      </w:r>
      <w:proofErr w:type="spellEnd"/>
      <w:r>
        <w:rPr>
          <w:rFonts w:hint="eastAsia"/>
        </w:rPr>
        <w:t xml:space="preserve"> account </w:t>
      </w:r>
      <w:proofErr w:type="spellStart"/>
      <w:r>
        <w:rPr>
          <w:rFonts w:hint="eastAsia"/>
        </w:rPr>
        <w:t>manger</w:t>
      </w:r>
      <w:proofErr w:type="spellEnd"/>
      <w:r>
        <w:rPr>
          <w:rFonts w:hint="eastAsia"/>
        </w:rPr>
        <w:t>+</w:t>
      </w:r>
      <w:r>
        <w:rPr>
          <w:rFonts w:hint="eastAsia"/>
        </w:rPr>
        <w:t>客户运营团队）</w:t>
      </w:r>
    </w:p>
    <w:p w14:paraId="04469909" w14:textId="77777777" w:rsidR="009743CD" w:rsidRDefault="00000000">
      <w:r>
        <w:rPr>
          <w:rFonts w:hint="eastAsia"/>
        </w:rPr>
        <w:t>双月</w:t>
      </w:r>
      <w:r>
        <w:rPr>
          <w:rFonts w:hint="eastAsia"/>
        </w:rPr>
        <w:t>VM meeting(</w:t>
      </w:r>
      <w:r>
        <w:rPr>
          <w:rFonts w:hint="eastAsia"/>
        </w:rPr>
        <w:t>我方</w:t>
      </w:r>
      <w:r>
        <w:rPr>
          <w:rFonts w:hint="eastAsia"/>
        </w:rPr>
        <w:t xml:space="preserve">us account </w:t>
      </w:r>
      <w:proofErr w:type="spellStart"/>
      <w:r>
        <w:rPr>
          <w:rFonts w:hint="eastAsia"/>
        </w:rPr>
        <w:t>manger+vm</w:t>
      </w:r>
      <w:proofErr w:type="spellEnd"/>
      <w:r>
        <w:rPr>
          <w:rFonts w:hint="eastAsia"/>
        </w:rPr>
        <w:t>),</w:t>
      </w:r>
      <w:r>
        <w:rPr>
          <w:rFonts w:hint="eastAsia"/>
        </w:rPr>
        <w:t>分享会议内容</w:t>
      </w:r>
    </w:p>
    <w:p w14:paraId="55C707E5" w14:textId="1D716054" w:rsidR="009743CD" w:rsidRDefault="00000000">
      <w:pPr>
        <w:rPr>
          <w:rFonts w:hint="eastAsia"/>
        </w:rPr>
      </w:pPr>
      <w:r>
        <w:rPr>
          <w:rFonts w:hint="eastAsia"/>
        </w:rPr>
        <w:t>AVN</w:t>
      </w:r>
      <w:r>
        <w:rPr>
          <w:rFonts w:hint="eastAsia"/>
        </w:rPr>
        <w:t>（</w:t>
      </w:r>
      <w:r>
        <w:rPr>
          <w:rFonts w:hint="eastAsia"/>
        </w:rPr>
        <w:t>amazon vendor negotiation</w:t>
      </w:r>
      <w:r>
        <w:rPr>
          <w:rFonts w:hint="eastAsia"/>
        </w:rPr>
        <w:t>）亚马逊年度合约谈判</w:t>
      </w:r>
      <w:r>
        <w:rPr>
          <w:rFonts w:hint="eastAsia"/>
        </w:rPr>
        <w:t xml:space="preserve">  (</w:t>
      </w:r>
      <w:r>
        <w:rPr>
          <w:rFonts w:hint="eastAsia"/>
        </w:rPr>
        <w:t>我方</w:t>
      </w:r>
      <w:r>
        <w:rPr>
          <w:rFonts w:hint="eastAsia"/>
        </w:rPr>
        <w:t xml:space="preserve">us account </w:t>
      </w:r>
      <w:proofErr w:type="spellStart"/>
      <w:r>
        <w:rPr>
          <w:rFonts w:hint="eastAsia"/>
        </w:rPr>
        <w:t>manger+vm</w:t>
      </w:r>
      <w:proofErr w:type="spellEnd"/>
      <w:r>
        <w:rPr>
          <w:rFonts w:hint="eastAsia"/>
        </w:rPr>
        <w:t>),</w:t>
      </w:r>
      <w:r>
        <w:rPr>
          <w:rFonts w:hint="eastAsia"/>
        </w:rPr>
        <w:t>分享会议内容</w:t>
      </w:r>
    </w:p>
    <w:p w14:paraId="4F86BCB3" w14:textId="77777777" w:rsidR="009743CD" w:rsidRDefault="00000000">
      <w:r>
        <w:rPr>
          <w:rFonts w:hint="eastAsia"/>
          <w:b/>
          <w:bCs/>
        </w:rPr>
        <w:t>增值服务</w:t>
      </w:r>
      <w:r>
        <w:rPr>
          <w:rFonts w:hint="eastAsia"/>
        </w:rPr>
        <w:t xml:space="preserve"> </w:t>
      </w:r>
      <w:r>
        <w:rPr>
          <w:rFonts w:hint="eastAsia"/>
        </w:rPr>
        <w:t>我们有对接</w:t>
      </w:r>
      <w:r>
        <w:rPr>
          <w:rFonts w:hint="eastAsia"/>
        </w:rPr>
        <w:t>VC</w:t>
      </w:r>
      <w:r>
        <w:rPr>
          <w:rFonts w:hint="eastAsia"/>
        </w:rPr>
        <w:t>账号和大部分海外仓系统的</w:t>
      </w:r>
      <w:r>
        <w:rPr>
          <w:rFonts w:hint="eastAsia"/>
        </w:rPr>
        <w:t>ERP</w:t>
      </w:r>
      <w:r>
        <w:rPr>
          <w:rFonts w:hint="eastAsia"/>
        </w:rPr>
        <w:t>软件，这个软件的免费提供给合作方使用，并提供培训和支持，但是如果需要定制化</w:t>
      </w:r>
      <w:r>
        <w:rPr>
          <w:rFonts w:hint="eastAsia"/>
        </w:rPr>
        <w:t>IT</w:t>
      </w:r>
      <w:r>
        <w:rPr>
          <w:rFonts w:hint="eastAsia"/>
        </w:rPr>
        <w:t>开发，例如对接合作方的</w:t>
      </w:r>
      <w:r>
        <w:rPr>
          <w:rFonts w:hint="eastAsia"/>
        </w:rPr>
        <w:t>ERP</w:t>
      </w:r>
      <w:r>
        <w:rPr>
          <w:rFonts w:hint="eastAsia"/>
        </w:rPr>
        <w:t>，我们评估工作量并收取</w:t>
      </w:r>
      <w:r>
        <w:rPr>
          <w:rFonts w:hint="eastAsia"/>
        </w:rPr>
        <w:t>2000RMB/DAY</w:t>
      </w:r>
    </w:p>
    <w:p w14:paraId="7F01F711" w14:textId="77777777" w:rsidR="009743CD" w:rsidRDefault="009743CD"/>
    <w:p w14:paraId="0970316E" w14:textId="77777777" w:rsidR="009743CD" w:rsidRDefault="00000000">
      <w:r>
        <w:rPr>
          <w:rFonts w:hint="eastAsia"/>
          <w:b/>
          <w:bCs/>
        </w:rPr>
        <w:t>服务费预充值</w:t>
      </w:r>
      <w:r>
        <w:rPr>
          <w:rFonts w:hint="eastAsia"/>
        </w:rPr>
        <w:t>（专属账号预付款）：我们签署合作协议之后合作方预充值</w:t>
      </w:r>
      <w:r>
        <w:rPr>
          <w:rFonts w:hint="eastAsia"/>
        </w:rPr>
        <w:t>10</w:t>
      </w:r>
      <w:r>
        <w:rPr>
          <w:rFonts w:hint="eastAsia"/>
        </w:rPr>
        <w:t>万美元，我们在收到预充值后的</w:t>
      </w:r>
      <w:r>
        <w:rPr>
          <w:rFonts w:hint="eastAsia"/>
        </w:rPr>
        <w:t>45</w:t>
      </w:r>
      <w:r>
        <w:rPr>
          <w:rFonts w:hint="eastAsia"/>
        </w:rPr>
        <w:t>天之内会准备好专属账号，如果</w:t>
      </w:r>
      <w:r>
        <w:rPr>
          <w:rFonts w:hint="eastAsia"/>
        </w:rPr>
        <w:t>45</w:t>
      </w:r>
      <w:r>
        <w:rPr>
          <w:rFonts w:hint="eastAsia"/>
        </w:rPr>
        <w:t>天之内不能提供，全额退款。如果</w:t>
      </w:r>
      <w:r>
        <w:rPr>
          <w:rFonts w:hint="eastAsia"/>
        </w:rPr>
        <w:t>45</w:t>
      </w:r>
      <w:r>
        <w:rPr>
          <w:rFonts w:hint="eastAsia"/>
        </w:rPr>
        <w:t>天之内，账号完成配置，</w:t>
      </w:r>
      <w:r>
        <w:rPr>
          <w:rFonts w:hint="eastAsia"/>
        </w:rPr>
        <w:t>10</w:t>
      </w:r>
      <w:r>
        <w:rPr>
          <w:rFonts w:hint="eastAsia"/>
        </w:rPr>
        <w:t>万美元自动转为服务费预充值金额，后续一旦预充值金额低于</w:t>
      </w:r>
      <w:r>
        <w:rPr>
          <w:rFonts w:hint="eastAsia"/>
        </w:rPr>
        <w:t>5</w:t>
      </w:r>
      <w:r>
        <w:rPr>
          <w:rFonts w:hint="eastAsia"/>
        </w:rPr>
        <w:t>万美元，则要充值，然后每个月</w:t>
      </w:r>
      <w:r>
        <w:rPr>
          <w:rFonts w:hint="eastAsia"/>
        </w:rPr>
        <w:t>5</w:t>
      </w:r>
      <w:r>
        <w:rPr>
          <w:rFonts w:hint="eastAsia"/>
        </w:rPr>
        <w:t>号我们根据上月的</w:t>
      </w:r>
      <w:r>
        <w:rPr>
          <w:rFonts w:hint="eastAsia"/>
        </w:rPr>
        <w:t>vendor cost</w:t>
      </w:r>
      <w:r>
        <w:rPr>
          <w:rFonts w:hint="eastAsia"/>
        </w:rPr>
        <w:t>的</w:t>
      </w:r>
      <w:r>
        <w:rPr>
          <w:rFonts w:hint="eastAsia"/>
        </w:rPr>
        <w:t>invoice</w:t>
      </w:r>
      <w:r>
        <w:rPr>
          <w:rFonts w:hint="eastAsia"/>
        </w:rPr>
        <w:t>金额提供服务费发票，合作方在</w:t>
      </w:r>
      <w:r>
        <w:rPr>
          <w:rFonts w:hint="eastAsia"/>
        </w:rPr>
        <w:t>3</w:t>
      </w:r>
      <w:r>
        <w:rPr>
          <w:rFonts w:hint="eastAsia"/>
        </w:rPr>
        <w:t>个工作日内对账并确认金额后我们从预充值中扣除</w:t>
      </w:r>
    </w:p>
    <w:p w14:paraId="3024EBF4" w14:textId="77777777" w:rsidR="009743CD" w:rsidRDefault="009743CD"/>
    <w:p w14:paraId="344A70DE" w14:textId="21893263" w:rsidR="009743CD" w:rsidRDefault="00000000">
      <w:pPr>
        <w:rPr>
          <w:rFonts w:hint="eastAsia"/>
        </w:rPr>
      </w:pPr>
      <w:r>
        <w:rPr>
          <w:rFonts w:hint="eastAsia"/>
          <w:b/>
          <w:bCs/>
        </w:rPr>
        <w:t>广告费预充值</w:t>
      </w:r>
      <w:r>
        <w:rPr>
          <w:rFonts w:hint="eastAsia"/>
        </w:rPr>
        <w:t>：专属账号后台绑定我方信用卡，合作方按照日均广告消耗预存不低于</w:t>
      </w:r>
      <w:r>
        <w:rPr>
          <w:rFonts w:hint="eastAsia"/>
        </w:rPr>
        <w:t>7</w:t>
      </w:r>
      <w:r>
        <w:rPr>
          <w:rFonts w:hint="eastAsia"/>
        </w:rPr>
        <w:t>天的</w:t>
      </w:r>
      <w:r>
        <w:rPr>
          <w:rFonts w:hint="eastAsia"/>
        </w:rPr>
        <w:t>spending</w:t>
      </w:r>
      <w:r>
        <w:rPr>
          <w:rFonts w:hint="eastAsia"/>
        </w:rPr>
        <w:t>费用。</w:t>
      </w:r>
    </w:p>
    <w:p w14:paraId="26D8BD2E" w14:textId="275EB876" w:rsidR="009743CD" w:rsidRDefault="00000000">
      <w:r>
        <w:rPr>
          <w:rFonts w:hint="eastAsia"/>
          <w:b/>
          <w:bCs/>
        </w:rPr>
        <w:t>账号违规和风险约定</w:t>
      </w:r>
      <w:r>
        <w:rPr>
          <w:rFonts w:hint="eastAsia"/>
        </w:rPr>
        <w:t>：合作方不得自行刷评刷单，如果需要刷单，我方来执行和安排，我方承担相应后果。合作方不得操作违规变体。合作方遵循我方和</w:t>
      </w:r>
      <w:r>
        <w:rPr>
          <w:rFonts w:hint="eastAsia"/>
        </w:rPr>
        <w:t>VM</w:t>
      </w:r>
      <w:r>
        <w:rPr>
          <w:rFonts w:hint="eastAsia"/>
        </w:rPr>
        <w:t>沟通的</w:t>
      </w:r>
      <w:r>
        <w:rPr>
          <w:rFonts w:hint="eastAsia"/>
        </w:rPr>
        <w:t>NETPPM</w:t>
      </w:r>
      <w:r>
        <w:rPr>
          <w:rFonts w:hint="eastAsia"/>
        </w:rPr>
        <w:t>合理区间，如果合作方压低</w:t>
      </w:r>
      <w:r>
        <w:rPr>
          <w:rFonts w:hint="eastAsia"/>
        </w:rPr>
        <w:t>NETPPM</w:t>
      </w:r>
      <w:r>
        <w:rPr>
          <w:rFonts w:hint="eastAsia"/>
        </w:rPr>
        <w:t>导致账号或者回款问题，合作方承担相应责任</w:t>
      </w:r>
      <w:r w:rsidR="002E1934">
        <w:rPr>
          <w:rFonts w:hint="eastAsia"/>
        </w:rPr>
        <w:t>。</w:t>
      </w:r>
    </w:p>
    <w:p w14:paraId="4D668B57" w14:textId="77777777" w:rsidR="009743CD" w:rsidRDefault="009743CD">
      <w:pPr>
        <w:rPr>
          <w:rFonts w:hint="eastAsia"/>
        </w:rPr>
      </w:pPr>
    </w:p>
    <w:sectPr w:rsidR="0097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30A097"/>
    <w:multiLevelType w:val="singleLevel"/>
    <w:tmpl w:val="9030A097"/>
    <w:lvl w:ilvl="0">
      <w:start w:val="1"/>
      <w:numFmt w:val="decimal"/>
      <w:suff w:val="space"/>
      <w:lvlText w:val="%1."/>
      <w:lvlJc w:val="left"/>
    </w:lvl>
  </w:abstractNum>
  <w:num w:numId="1" w16cid:durableId="109794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CD"/>
    <w:rsid w:val="0013402E"/>
    <w:rsid w:val="002E1934"/>
    <w:rsid w:val="004A3F42"/>
    <w:rsid w:val="009743CD"/>
    <w:rsid w:val="01675739"/>
    <w:rsid w:val="06C93112"/>
    <w:rsid w:val="0CBF502D"/>
    <w:rsid w:val="18D314AE"/>
    <w:rsid w:val="1AE06590"/>
    <w:rsid w:val="240B41F2"/>
    <w:rsid w:val="24101808"/>
    <w:rsid w:val="251C4E10"/>
    <w:rsid w:val="2B330CE7"/>
    <w:rsid w:val="30C811F8"/>
    <w:rsid w:val="43C230F3"/>
    <w:rsid w:val="493C4382"/>
    <w:rsid w:val="54161C73"/>
    <w:rsid w:val="56D21191"/>
    <w:rsid w:val="69680BAE"/>
    <w:rsid w:val="6D0C1614"/>
    <w:rsid w:val="75FE9562"/>
    <w:rsid w:val="7A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61BDD7"/>
  <w15:docId w15:val="{35AB2719-212C-C345-B672-BCBE7CE8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ZhuanZ</dc:creator>
  <cp:lastModifiedBy>office</cp:lastModifiedBy>
  <cp:revision>3</cp:revision>
  <dcterms:created xsi:type="dcterms:W3CDTF">2025-09-15T01:25:00Z</dcterms:created>
  <dcterms:modified xsi:type="dcterms:W3CDTF">2025-09-15T01:30:00Z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KSOTemplateDocerSaveRecord">
    <vt:lpwstr>eyJoZGlkIjoiZmM5MjcyMTEzOWE1ZmViOWYyYzFlNWE1ZWEwMWFhM2EiLCJ1c2VySWQiOiI2Mzg4MDg0MzkifQ==</vt:lpwstr>
  </property>
  <property fmtid="{D5CDD505-2E9C-101B-9397-08002B2CF9AE}" pid="4" name="ICV">
    <vt:lpwstr>3008D53B75B66B6A98D66F68C4343322_43</vt:lpwstr>
  </property>
</Properties>
</file>